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3D61DC1">
      <w:pPr>
        <w:pStyle w:val="2"/>
        <w:keepNext w:val="0"/>
        <w:keepLines w:val="0"/>
        <w:widowControl/>
        <w:suppressLineNumbers w:val="0"/>
        <w:jc w:val="center"/>
      </w:pPr>
      <w:r>
        <w:t>汉字的属性</w:t>
      </w:r>
    </w:p>
    <w:p w14:paraId="4C6C62B9">
      <w:pPr>
        <w:keepNext w:val="0"/>
        <w:keepLines w:val="0"/>
        <w:widowControl/>
        <w:suppressLineNumbers w:val="0"/>
        <w:jc w:val="center"/>
      </w:pPr>
      <w:r>
        <w:rPr>
          <w:rFonts w:ascii="宋体" w:hAnsi="宋体" w:eastAsia="宋体" w:cs="宋体"/>
          <w:sz w:val="24"/>
          <w:szCs w:val="24"/>
        </w:rPr>
        <w:t>2013-01-17 15:13:55</w:t>
      </w:r>
    </w:p>
    <w:p w14:paraId="6E3C16C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sz w:val="24"/>
          <w:szCs w:val="24"/>
        </w:rPr>
      </w:pPr>
    </w:p>
    <w:p w14:paraId="24BA1E0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sz w:val="24"/>
          <w:szCs w:val="24"/>
        </w:rPr>
      </w:pPr>
      <w:r>
        <w:rPr>
          <w:rFonts w:ascii="宋体" w:hAnsi="宋体" w:eastAsia="宋体" w:cs="宋体"/>
          <w:sz w:val="24"/>
          <w:szCs w:val="24"/>
        </w:rPr>
        <w:t xml:space="preserve">世界上的任何文字都必须具备音、形、义三者，汉字也不例外。如果说汉字不表音，那么，咖啡、沙发、马克思、伦敦等等的音译词怎么解释？只不过，从造字法的角度，汉字不是从描述语言语音的角度出发的。文字不跟语音相关，那是根本不可能的。汉字造字法的“六书”中一个很主要的方法就是形声字的造字法，通过这样的方法能够生成很多的字，并且可以生生不息。但是，汉字表现语音是整体的，是按音节的，声调也在其中，一个汉字浓缩了很多信息，字面甚至可以独立于语言做符号的文化解构，比如周易测字等等的。反过来讲，我们用英文BOOK这个词说明，这个词你就规定读SHU这个音，是不是跟汉字一个道理了？反正它具备音、形、义。BOOK读做SHU，它就不是从描写语言语音入手的，但它是有读音的，有意义的和有形态的。这样我们就能理解文字的造字方法和原理了。 英文因读音变化而拼写未变的情况导致读音跟拼写有些不能严格对应了，所以英文等也存在文化传承的问题，不随便改拼写的。汉字因为不对应固定的某个语音，因此汉字符号能够跨时空发挥作用，日本、韩国等都有使用汉字的，无非是借了汉字的意义，也许当初引进的时候是连读音也照搬的，后来本土化了，比如日语里“雨”字借用汉字，但读作“阿米”。国内各个方言对汉字的读音有的大相径庭，但表达的意思是一样的。因此，汉字的优势是其独特的造字法使得它能够不受特定读音的束缚。但是，它仍然是必须基于某个语音系统的，否则，庞大字库里的形声字就没有了规律，也无从依托了。虽说汉语方言众多，但是各方言也都是有相对应的语音系统的，这个才是为什么汉字能为各方言所用的关键。非汉语系统的语言还真用不了汉字。日韩使用的汉字都是零星使用，而非系统性的，只是如我们也引用外来词一样的。 汉字的表音是音节的，英文的表音是音位的（有意义区分作用的音素）。汉字的构形是笔划方块，英文的构形是字母横书。中英文都使用构词的字或词缀、词根生成新词，这是利用文字的已有意义。汉字的形最早时跟意义相关，所谓象形字的那类，这使人们觉得汉字是表意文字。所谓会意字也是，就象猜谜语，不说给你听，可能十个人就有十个不同的会意。其实，直接表意的汉字很少，一个文字体系必须真正对应于一个语言的语音体系，否则形成不了文字体系。但是，由于汉字的构成是从象形入手的，文字结构是笔划方块的，因此它天生具备一种类同绘画的审美功能。书法、篆刻都是汉字艺术的门类。汉字不只是附庸于语言的记写工具，汉字本身扮演着非常重要的文化角色，这一点是其它文字所没有的。 </w:t>
      </w:r>
    </w:p>
    <w:p w14:paraId="742514B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本源斋水月的新浪博客</w:t>
      </w:r>
      <w:r>
        <w:rPr>
          <w:rFonts w:hint="eastAsia" w:ascii="宋体" w:hAnsi="宋体" w:eastAsia="宋体" w:cs="宋体"/>
          <w:sz w:val="24"/>
          <w:szCs w:val="24"/>
          <w:lang w:eastAsia="zh-CN"/>
        </w:rPr>
        <w:t>）</w:t>
      </w:r>
    </w:p>
    <w:p w14:paraId="3B9339A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sz w:val="24"/>
          <w:szCs w:val="24"/>
        </w:rPr>
      </w:pPr>
      <w:bookmarkStart w:id="0" w:name="_GoBack"/>
      <w:bookmarkEnd w:id="0"/>
    </w:p>
    <w:sectPr>
      <w:pgSz w:w="11906" w:h="16839"/>
      <w:pgMar w:top="1440" w:right="1800" w:bottom="1440" w:left="1800"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2D7742E"/>
    <w:rsid w:val="65EE0CA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paragraph" w:styleId="7">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1">
    <w:name w:val="Default Paragraph Font"/>
    <w:semiHidden/>
    <w:uiPriority w:val="0"/>
  </w:style>
  <w:style w:type="table" w:default="1" w:styleId="10">
    <w:name w:val="Normal Table"/>
    <w:semiHidden/>
    <w:uiPriority w:val="0"/>
    <w:tblPr>
      <w:tblCellMar>
        <w:top w:w="0" w:type="dxa"/>
        <w:left w:w="108" w:type="dxa"/>
        <w:bottom w:w="0" w:type="dxa"/>
        <w:right w:w="108" w:type="dxa"/>
      </w:tblCellMar>
    </w:tblPr>
  </w:style>
  <w:style w:type="paragraph" w:styleId="8">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1031</Words>
  <Characters>1057</Characters>
  <TotalTime>0</TotalTime>
  <ScaleCrop>false</ScaleCrop>
  <LinksUpToDate>false</LinksUpToDate>
  <CharactersWithSpaces>1061</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2025-03-23T08:11:12Z</dcterms:created>
  <dc:creator>Administrator</dc:creator>
  <cp:lastModifiedBy>Madeleine</cp:lastModifiedBy>
  <dcterms:modified xsi:type="dcterms:W3CDTF">2025-03-23T08:12:25Z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eyJoZGlkIjoiNTU4YmUxNTg2MTk3OGQzZDZiMDczZTFlM2UwOTE1NGUiLCJ1c2VySWQiOiI3MTM5ODQ1NTEifQ==</vt:lpwstr>
  </property>
  <property fmtid="{D5CDD505-2E9C-101B-9397-08002B2CF9AE}" pid="3" name="KSOProductBuildVer">
    <vt:lpwstr>2052-12.1.0.20305</vt:lpwstr>
  </property>
  <property fmtid="{D5CDD505-2E9C-101B-9397-08002B2CF9AE}" pid="4" name="ICV">
    <vt:lpwstr>C2591FE1111D4761A5D3F90A1F55008C_13</vt:lpwstr>
  </property>
</Properties>
</file>